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D77" w14:textId="4A795CC6" w:rsidR="00936934" w:rsidRPr="00736527" w:rsidRDefault="00936934" w:rsidP="00936934">
      <w:pPr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НКРЕКП затвердила тариф на </w:t>
      </w:r>
      <w:r w:rsidR="00763E0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послуги </w:t>
      </w:r>
      <w:r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розподіл</w:t>
      </w:r>
      <w:r w:rsidR="00763E0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у</w:t>
      </w:r>
      <w:r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природного газу для </w:t>
      </w:r>
      <w:r w:rsidR="00C17738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Житомирської</w:t>
      </w:r>
      <w:r w:rsidR="00736527"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філії «</w:t>
      </w:r>
      <w:proofErr w:type="spellStart"/>
      <w:r w:rsidR="00736527"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Газмережі</w:t>
      </w:r>
      <w:proofErr w:type="spellEnd"/>
      <w:r w:rsidR="00736527" w:rsidRPr="00736527">
        <w:rPr>
          <w:rFonts w:eastAsia="Times New Roman" w:cstheme="minorHAnsi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»</w:t>
      </w:r>
    </w:p>
    <w:p w14:paraId="23E2C66B" w14:textId="59F39C51" w:rsidR="00736527" w:rsidRPr="00463254" w:rsidRDefault="00736527" w:rsidP="00463254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50505"/>
          <w:lang w:val="uk-UA"/>
        </w:rPr>
      </w:pPr>
      <w:r w:rsidRPr="00463254">
        <w:rPr>
          <w:rFonts w:asciiTheme="minorHAnsi" w:hAnsiTheme="minorHAnsi" w:cstheme="minorHAnsi"/>
          <w:color w:val="050505"/>
          <w:lang w:val="uk-UA"/>
        </w:rPr>
        <w:t xml:space="preserve">З 1 </w:t>
      </w:r>
      <w:r w:rsidR="00C17738" w:rsidRPr="00463254">
        <w:rPr>
          <w:rFonts w:asciiTheme="minorHAnsi" w:hAnsiTheme="minorHAnsi" w:cstheme="minorHAnsi"/>
          <w:color w:val="050505"/>
          <w:lang w:val="uk-UA"/>
        </w:rPr>
        <w:t>вересня</w:t>
      </w:r>
      <w:r w:rsidRPr="00463254">
        <w:rPr>
          <w:rFonts w:asciiTheme="minorHAnsi" w:hAnsiTheme="minorHAnsi" w:cstheme="minorHAnsi"/>
          <w:color w:val="050505"/>
          <w:lang w:val="uk-UA"/>
        </w:rPr>
        <w:t xml:space="preserve"> 2023 року послуги розподілу природного газу споживачам </w:t>
      </w:r>
      <w:r w:rsidR="00C17738" w:rsidRPr="00463254">
        <w:rPr>
          <w:rFonts w:asciiTheme="minorHAnsi" w:hAnsiTheme="minorHAnsi" w:cstheme="minorHAnsi"/>
          <w:color w:val="050505"/>
          <w:lang w:val="uk-UA"/>
        </w:rPr>
        <w:t>м. Житомира та Житомирської області, а також території сіл Бухни та Морозівка Вінницького району і села Махаринці Хм</w:t>
      </w:r>
      <w:r w:rsidR="00463254" w:rsidRPr="00463254">
        <w:rPr>
          <w:rFonts w:asciiTheme="minorHAnsi" w:hAnsiTheme="minorHAnsi" w:cstheme="minorHAnsi"/>
          <w:color w:val="050505"/>
          <w:lang w:val="uk-UA"/>
        </w:rPr>
        <w:t>е</w:t>
      </w:r>
      <w:r w:rsidR="00C17738" w:rsidRPr="00463254">
        <w:rPr>
          <w:rFonts w:asciiTheme="minorHAnsi" w:hAnsiTheme="minorHAnsi" w:cstheme="minorHAnsi"/>
          <w:color w:val="050505"/>
          <w:lang w:val="uk-UA"/>
        </w:rPr>
        <w:t>льницького району Вінницької області</w:t>
      </w:r>
      <w:r w:rsidR="00763E07" w:rsidRPr="00463254">
        <w:rPr>
          <w:rFonts w:asciiTheme="minorHAnsi" w:hAnsiTheme="minorHAnsi" w:cstheme="minorHAnsi"/>
          <w:color w:val="050505"/>
          <w:lang w:val="uk-UA"/>
        </w:rPr>
        <w:t xml:space="preserve"> </w:t>
      </w:r>
      <w:r w:rsidRPr="00463254">
        <w:rPr>
          <w:rFonts w:asciiTheme="minorHAnsi" w:hAnsiTheme="minorHAnsi" w:cstheme="minorHAnsi"/>
          <w:color w:val="050505"/>
          <w:lang w:val="uk-UA"/>
        </w:rPr>
        <w:t xml:space="preserve">здійснює новий Оператор ГРМ – </w:t>
      </w:r>
      <w:r w:rsidR="00C17738" w:rsidRPr="00463254">
        <w:rPr>
          <w:rFonts w:asciiTheme="minorHAnsi" w:hAnsiTheme="minorHAnsi" w:cstheme="minorHAnsi"/>
          <w:color w:val="050505"/>
          <w:lang w:val="uk-UA"/>
        </w:rPr>
        <w:t>Житомирська</w:t>
      </w:r>
      <w:r w:rsidRPr="00463254">
        <w:rPr>
          <w:rFonts w:asciiTheme="minorHAnsi" w:hAnsiTheme="minorHAnsi" w:cstheme="minorHAnsi"/>
          <w:color w:val="050505"/>
          <w:lang w:val="uk-UA"/>
        </w:rPr>
        <w:t xml:space="preserve"> філія ТОВ «Газорозподільні мережі України».</w:t>
      </w:r>
    </w:p>
    <w:p w14:paraId="4DE2B7D5" w14:textId="77777777" w:rsidR="00AD6EAA" w:rsidRPr="00463254" w:rsidRDefault="00AD6EAA" w:rsidP="00463254">
      <w:pPr>
        <w:jc w:val="both"/>
        <w:rPr>
          <w:rFonts w:cstheme="minorHAnsi"/>
          <w:sz w:val="24"/>
          <w:szCs w:val="24"/>
          <w:lang w:val="uk-UA"/>
        </w:rPr>
      </w:pPr>
      <w:r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При цьому розмір тарифу для споживачів не змінився</w:t>
      </w:r>
      <w:r w:rsidRPr="00463254">
        <w:rPr>
          <w:rFonts w:cstheme="minorHAnsi"/>
          <w:sz w:val="24"/>
          <w:szCs w:val="24"/>
          <w:lang w:val="uk-UA"/>
        </w:rPr>
        <w:t xml:space="preserve">. </w:t>
      </w:r>
    </w:p>
    <w:p w14:paraId="33797613" w14:textId="016947BF" w:rsidR="00936934" w:rsidRPr="00463254" w:rsidRDefault="00AC4C06" w:rsidP="00463254">
      <w:pPr>
        <w:jc w:val="both"/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З 1 березня 2024 року у зв’язку із розширенням зони ліцензованої діяльності на м. Коростишів та Коростишівський район Житомирської області (постанова НКРЕКП 22.02.2024 № 371 </w:t>
      </w:r>
      <w:hyperlink r:id="rId5" w:history="1">
        <w:r w:rsidRPr="00463254">
          <w:rPr>
            <w:rStyle w:val="a4"/>
            <w:rFonts w:eastAsia="Times New Roman" w:cstheme="minorHAnsi"/>
            <w:iCs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https://www.nerc.gov.ua/acts/pro-vnesennya-zmin-do-dodatka-do-postanovi-nkrekp-vid-26-grudnya-2022-roku-1839-ta-vregulyuvannya-pitan-shchodo-provadzhennya-tov-gazorozpodilni-merezhi-ukrayini-diyalnosti-z-rozpodilu-prir-8</w:t>
        </w:r>
      </w:hyperlink>
      <w:r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) </w:t>
      </w:r>
      <w:r w:rsidR="00936934"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Національн</w:t>
      </w:r>
      <w:r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</w:t>
      </w:r>
      <w:r w:rsidR="00936934"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комісі</w:t>
      </w:r>
      <w:r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я</w:t>
      </w:r>
      <w:r w:rsidR="00936934" w:rsidRPr="00463254"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що здійснює державне регулювання у сферах енергетики та комунальних послуг</w:t>
      </w:r>
      <w:r w:rsidR="00094DAE" w:rsidRPr="00463254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Pr="00463254">
        <w:rPr>
          <w:rFonts w:cstheme="minorHAnsi"/>
          <w:sz w:val="24"/>
          <w:szCs w:val="24"/>
          <w:shd w:val="clear" w:color="auto" w:fill="FFFFFF"/>
          <w:lang w:val="uk-UA"/>
        </w:rPr>
        <w:t xml:space="preserve">постановою </w:t>
      </w:r>
      <w:r w:rsidR="00094DAE" w:rsidRPr="00463254">
        <w:rPr>
          <w:rFonts w:cstheme="minorHAnsi"/>
          <w:sz w:val="24"/>
          <w:szCs w:val="24"/>
          <w:shd w:val="clear" w:color="auto" w:fill="FFFFFF"/>
          <w:lang w:val="uk-UA"/>
        </w:rPr>
        <w:t xml:space="preserve">від </w:t>
      </w:r>
      <w:r w:rsidR="00736527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2</w:t>
      </w:r>
      <w:r w:rsidR="00C17738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2</w:t>
      </w:r>
      <w:r w:rsidR="00736527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.0</w:t>
      </w:r>
      <w:r w:rsidR="00C17738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2</w:t>
      </w:r>
      <w:r w:rsidR="00736527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.202</w:t>
      </w:r>
      <w:r w:rsidR="00C17738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4</w:t>
      </w:r>
      <w:r w:rsidR="00736527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р. № </w:t>
      </w:r>
      <w:r w:rsidR="00C17738" w:rsidRPr="00463254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376</w:t>
      </w:r>
      <w:r w:rsidR="00936934" w:rsidRPr="00463254">
        <w:rPr>
          <w:rFonts w:cstheme="minorHAnsi"/>
          <w:sz w:val="24"/>
          <w:szCs w:val="24"/>
        </w:rPr>
        <w:t> </w:t>
      </w:r>
      <w:r w:rsidR="00936934" w:rsidRPr="00463254">
        <w:rPr>
          <w:rFonts w:cstheme="minorHAnsi"/>
          <w:sz w:val="24"/>
          <w:szCs w:val="24"/>
          <w:lang w:val="uk-UA"/>
        </w:rPr>
        <w:t>«</w:t>
      </w:r>
      <w:r w:rsidR="00736527" w:rsidRPr="00463254">
        <w:rPr>
          <w:rStyle w:val="a5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Про внесення змін до постанови НКРЕКП від 30 грудня 2022 року № 1944</w:t>
      </w:r>
      <w:r w:rsidR="00936934" w:rsidRPr="00463254">
        <w:rPr>
          <w:rStyle w:val="a5"/>
          <w:rFonts w:cstheme="minorHAnsi"/>
          <w:b w:val="0"/>
          <w:sz w:val="24"/>
          <w:szCs w:val="24"/>
          <w:shd w:val="clear" w:color="auto" w:fill="FFFFFF"/>
          <w:lang w:val="uk-UA"/>
        </w:rPr>
        <w:t xml:space="preserve">» </w:t>
      </w:r>
      <w:r w:rsidR="00936934" w:rsidRPr="00463254">
        <w:rPr>
          <w:rFonts w:cstheme="minorHAnsi"/>
          <w:sz w:val="24"/>
          <w:szCs w:val="24"/>
          <w:lang w:val="uk-UA"/>
        </w:rPr>
        <w:t>підприємству встанов</w:t>
      </w:r>
      <w:r w:rsidRPr="00463254">
        <w:rPr>
          <w:rFonts w:cstheme="minorHAnsi"/>
          <w:sz w:val="24"/>
          <w:szCs w:val="24"/>
          <w:lang w:val="uk-UA"/>
        </w:rPr>
        <w:t>ила</w:t>
      </w:r>
      <w:r w:rsidR="00936934" w:rsidRPr="00463254">
        <w:rPr>
          <w:rFonts w:cstheme="minorHAnsi"/>
          <w:sz w:val="24"/>
          <w:szCs w:val="24"/>
          <w:lang w:val="uk-UA"/>
        </w:rPr>
        <w:t xml:space="preserve"> тариф на по</w:t>
      </w:r>
      <w:r w:rsidR="00763E07" w:rsidRPr="00463254">
        <w:rPr>
          <w:rFonts w:cstheme="minorHAnsi"/>
          <w:sz w:val="24"/>
          <w:szCs w:val="24"/>
          <w:lang w:val="uk-UA"/>
        </w:rPr>
        <w:t xml:space="preserve">слуги розподілу природного газу </w:t>
      </w:r>
      <w:r w:rsidR="00936934" w:rsidRPr="00463254">
        <w:rPr>
          <w:rFonts w:cstheme="minorHAnsi"/>
          <w:sz w:val="24"/>
          <w:szCs w:val="24"/>
          <w:lang w:val="uk-UA"/>
        </w:rPr>
        <w:t>в розмірі</w:t>
      </w:r>
      <w:r w:rsidR="00936934" w:rsidRPr="00463254">
        <w:rPr>
          <w:rFonts w:cstheme="minorHAnsi"/>
          <w:sz w:val="24"/>
          <w:szCs w:val="24"/>
        </w:rPr>
        <w:t> </w:t>
      </w:r>
      <w:r w:rsidR="00936934" w:rsidRPr="00463254">
        <w:rPr>
          <w:rStyle w:val="a5"/>
          <w:rFonts w:cstheme="minorHAnsi"/>
          <w:b w:val="0"/>
          <w:sz w:val="24"/>
          <w:szCs w:val="24"/>
          <w:bdr w:val="none" w:sz="0" w:space="0" w:color="auto" w:frame="1"/>
          <w:lang w:val="uk-UA"/>
        </w:rPr>
        <w:t>1,</w:t>
      </w:r>
      <w:r w:rsidR="00094DAE" w:rsidRPr="00463254">
        <w:rPr>
          <w:rStyle w:val="a5"/>
          <w:rFonts w:cstheme="minorHAnsi"/>
          <w:b w:val="0"/>
          <w:sz w:val="24"/>
          <w:szCs w:val="24"/>
          <w:bdr w:val="none" w:sz="0" w:space="0" w:color="auto" w:frame="1"/>
          <w:lang w:val="uk-UA"/>
        </w:rPr>
        <w:t>7</w:t>
      </w:r>
      <w:r w:rsidR="00C17738" w:rsidRPr="00463254">
        <w:rPr>
          <w:rStyle w:val="a5"/>
          <w:rFonts w:cstheme="minorHAnsi"/>
          <w:b w:val="0"/>
          <w:sz w:val="24"/>
          <w:szCs w:val="24"/>
          <w:bdr w:val="none" w:sz="0" w:space="0" w:color="auto" w:frame="1"/>
          <w:lang w:val="uk-UA"/>
        </w:rPr>
        <w:t>0</w:t>
      </w:r>
      <w:r w:rsidR="00936934" w:rsidRPr="00463254">
        <w:rPr>
          <w:rFonts w:cstheme="minorHAnsi"/>
          <w:sz w:val="24"/>
          <w:szCs w:val="24"/>
        </w:rPr>
        <w:t> </w:t>
      </w:r>
      <w:r w:rsidR="00936934" w:rsidRPr="00463254">
        <w:rPr>
          <w:rFonts w:cstheme="minorHAnsi"/>
          <w:sz w:val="24"/>
          <w:szCs w:val="24"/>
          <w:lang w:val="uk-UA"/>
        </w:rPr>
        <w:t>грн. за 1 м куб. на місяць (без урахування ПДВ)</w:t>
      </w:r>
      <w:r w:rsidR="00763E07" w:rsidRPr="00463254">
        <w:rPr>
          <w:rFonts w:cstheme="minorHAnsi"/>
          <w:sz w:val="24"/>
          <w:szCs w:val="24"/>
          <w:lang w:val="uk-UA"/>
        </w:rPr>
        <w:t>, що становить 2,</w:t>
      </w:r>
      <w:r w:rsidR="00C17738" w:rsidRPr="00463254">
        <w:rPr>
          <w:rFonts w:cstheme="minorHAnsi"/>
          <w:sz w:val="24"/>
          <w:szCs w:val="24"/>
          <w:lang w:val="uk-UA"/>
        </w:rPr>
        <w:t>04</w:t>
      </w:r>
      <w:r w:rsidR="00763E07" w:rsidRPr="00463254">
        <w:rPr>
          <w:rFonts w:cstheme="minorHAnsi"/>
          <w:sz w:val="24"/>
          <w:szCs w:val="24"/>
          <w:lang w:val="uk-UA"/>
        </w:rPr>
        <w:t xml:space="preserve"> грн. за 1 м куб. на місяць (з урахуванням ПДВ)</w:t>
      </w:r>
      <w:r w:rsidR="00936934" w:rsidRPr="00463254">
        <w:rPr>
          <w:rFonts w:cstheme="minorHAnsi"/>
          <w:sz w:val="24"/>
          <w:szCs w:val="24"/>
          <w:lang w:val="uk-UA"/>
        </w:rPr>
        <w:t xml:space="preserve">. </w:t>
      </w:r>
    </w:p>
    <w:p w14:paraId="6B6C2322" w14:textId="4CC50791" w:rsidR="00C17738" w:rsidRPr="00463254" w:rsidRDefault="00B51356" w:rsidP="0046325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463254">
        <w:rPr>
          <w:rFonts w:asciiTheme="minorHAnsi" w:hAnsiTheme="minorHAnsi" w:cstheme="minorHAnsi"/>
          <w:lang w:val="uk-UA"/>
        </w:rPr>
        <w:t xml:space="preserve">З повним текстом постанови НКРЕКП </w:t>
      </w:r>
      <w:r w:rsidRPr="00463254">
        <w:rPr>
          <w:rFonts w:asciiTheme="minorHAnsi" w:hAnsiTheme="minorHAnsi" w:cstheme="minorHAnsi"/>
          <w:shd w:val="clear" w:color="auto" w:fill="FFFFFF"/>
          <w:lang w:val="uk-UA"/>
        </w:rPr>
        <w:t xml:space="preserve">від </w:t>
      </w:r>
      <w:r w:rsidR="00C17738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22</w:t>
      </w:r>
      <w:r w:rsidR="00736527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.0</w:t>
      </w:r>
      <w:r w:rsidR="00C17738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2</w:t>
      </w:r>
      <w:r w:rsidR="00736527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.202</w:t>
      </w:r>
      <w:r w:rsidR="00C17738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4</w:t>
      </w:r>
      <w:r w:rsidR="00736527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р. № </w:t>
      </w:r>
      <w:r w:rsidR="00C17738" w:rsidRPr="0046325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376</w:t>
      </w:r>
      <w:r w:rsidR="00736527" w:rsidRPr="00463254">
        <w:rPr>
          <w:rFonts w:asciiTheme="minorHAnsi" w:hAnsiTheme="minorHAnsi" w:cstheme="minorHAnsi"/>
        </w:rPr>
        <w:t> </w:t>
      </w:r>
      <w:r w:rsidRPr="00463254">
        <w:rPr>
          <w:rFonts w:asciiTheme="minorHAnsi" w:hAnsiTheme="minorHAnsi" w:cstheme="minorHAnsi"/>
          <w:lang w:val="uk-UA"/>
        </w:rPr>
        <w:t xml:space="preserve">та структурою тарифу можна ознайомитися на сайті </w:t>
      </w:r>
      <w:r w:rsidR="00CA42AD" w:rsidRPr="00463254">
        <w:rPr>
          <w:rFonts w:asciiTheme="minorHAnsi" w:hAnsiTheme="minorHAnsi" w:cstheme="minorHAnsi"/>
          <w:lang w:val="uk-UA"/>
        </w:rPr>
        <w:t xml:space="preserve">НКРЕКП за посиланням </w:t>
      </w:r>
      <w:hyperlink r:id="rId6" w:history="1">
        <w:r w:rsidR="00AC4C06" w:rsidRPr="00463254">
          <w:rPr>
            <w:rStyle w:val="a4"/>
            <w:rFonts w:asciiTheme="minorHAnsi" w:eastAsiaTheme="minorHAnsi" w:hAnsiTheme="minorHAnsi" w:cstheme="minorBidi"/>
            <w:lang w:eastAsia="en-US"/>
          </w:rPr>
          <w:t>https://www.nerc.gov.ua/acts/pro-vnesennya-zmin-do-postanovi-nkrekp-vid-30-grudnya-2022-ro</w:t>
        </w:r>
        <w:r w:rsidR="00AC4C06" w:rsidRPr="00463254">
          <w:rPr>
            <w:rStyle w:val="a4"/>
            <w:rFonts w:asciiTheme="minorHAnsi" w:eastAsiaTheme="minorHAnsi" w:hAnsiTheme="minorHAnsi" w:cstheme="minorBidi"/>
            <w:lang w:eastAsia="en-US"/>
          </w:rPr>
          <w:t>k</w:t>
        </w:r>
        <w:r w:rsidR="00AC4C06" w:rsidRPr="00463254">
          <w:rPr>
            <w:rStyle w:val="a4"/>
            <w:rFonts w:asciiTheme="minorHAnsi" w:eastAsiaTheme="minorHAnsi" w:hAnsiTheme="minorHAnsi" w:cstheme="minorBidi"/>
            <w:lang w:eastAsia="en-US"/>
          </w:rPr>
          <w:t>u-1944-9</w:t>
        </w:r>
      </w:hyperlink>
      <w:r w:rsidR="00AC4C06" w:rsidRPr="00463254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="00CA42AD" w:rsidRPr="00463254">
        <w:rPr>
          <w:rFonts w:asciiTheme="minorHAnsi" w:hAnsiTheme="minorHAnsi" w:cstheme="minorHAnsi"/>
          <w:lang w:val="uk-UA"/>
        </w:rPr>
        <w:t xml:space="preserve">та офіційному сайті </w:t>
      </w:r>
      <w:r w:rsidR="00C17738" w:rsidRPr="00463254">
        <w:rPr>
          <w:rFonts w:asciiTheme="minorHAnsi" w:hAnsiTheme="minorHAnsi" w:cstheme="minorHAnsi"/>
          <w:lang w:val="uk-UA"/>
        </w:rPr>
        <w:t>Житомирської</w:t>
      </w:r>
      <w:r w:rsidR="00736527" w:rsidRPr="00463254">
        <w:rPr>
          <w:rFonts w:asciiTheme="minorHAnsi" w:hAnsiTheme="minorHAnsi" w:cstheme="minorHAnsi"/>
          <w:color w:val="050505"/>
          <w:lang w:val="uk-UA"/>
        </w:rPr>
        <w:t xml:space="preserve"> філії ТОВ «Газорозподільні мережі України»</w:t>
      </w:r>
      <w:r w:rsidR="00763E07" w:rsidRPr="00463254">
        <w:rPr>
          <w:rFonts w:asciiTheme="minorHAnsi" w:hAnsiTheme="minorHAnsi" w:cstheme="minorHAnsi"/>
          <w:color w:val="050505"/>
          <w:lang w:val="uk-UA"/>
        </w:rPr>
        <w:t xml:space="preserve"> </w:t>
      </w:r>
      <w:r w:rsidR="00C17738"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fldChar w:fldCharType="begin"/>
      </w:r>
      <w:r w:rsidR="00C17738"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instrText xml:space="preserve"> HYPERLINK "</w:instrText>
      </w:r>
      <w:r w:rsidR="00C17738"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instrText>https://zt.grmu.com.ua/</w:instrText>
      </w:r>
    </w:p>
    <w:p w14:paraId="2E8CBE06" w14:textId="77777777" w:rsidR="00C17738" w:rsidRPr="00463254" w:rsidRDefault="00C17738" w:rsidP="0046325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4"/>
          <w:rFonts w:asciiTheme="minorHAnsi" w:hAnsiTheme="minorHAnsi" w:cstheme="minorHAnsi"/>
          <w:lang w:val="uk-UA"/>
        </w:rPr>
      </w:pPr>
      <w:r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instrText xml:space="preserve">" </w:instrText>
      </w:r>
      <w:r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fldChar w:fldCharType="separate"/>
      </w:r>
      <w:r w:rsidRPr="00463254">
        <w:rPr>
          <w:rStyle w:val="a4"/>
          <w:rFonts w:asciiTheme="minorHAnsi" w:eastAsiaTheme="minorHAnsi" w:hAnsiTheme="minorHAnsi" w:cstheme="minorBidi"/>
          <w:lang w:eastAsia="en-US"/>
        </w:rPr>
        <w:t>https://zt.grmu.com.ua/</w:t>
      </w:r>
    </w:p>
    <w:p w14:paraId="36B2108F" w14:textId="6862AA98" w:rsidR="0065219D" w:rsidRPr="00736527" w:rsidRDefault="00C17738" w:rsidP="00463254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463254">
        <w:rPr>
          <w:rFonts w:asciiTheme="minorHAnsi" w:eastAsiaTheme="minorHAnsi" w:hAnsiTheme="minorHAnsi" w:cstheme="minorBidi"/>
          <w:color w:val="0000FF"/>
          <w:u w:val="single"/>
          <w:lang w:eastAsia="en-US"/>
        </w:rPr>
        <w:fldChar w:fldCharType="end"/>
      </w:r>
    </w:p>
    <w:sectPr w:rsidR="0065219D" w:rsidRPr="00736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84C"/>
    <w:rsid w:val="00094DAE"/>
    <w:rsid w:val="002159F4"/>
    <w:rsid w:val="003708A7"/>
    <w:rsid w:val="00427D03"/>
    <w:rsid w:val="00463254"/>
    <w:rsid w:val="004C0EF2"/>
    <w:rsid w:val="005165F0"/>
    <w:rsid w:val="005B0A5B"/>
    <w:rsid w:val="0065219D"/>
    <w:rsid w:val="00736527"/>
    <w:rsid w:val="00763E07"/>
    <w:rsid w:val="008526AB"/>
    <w:rsid w:val="008872FD"/>
    <w:rsid w:val="00936934"/>
    <w:rsid w:val="009D3431"/>
    <w:rsid w:val="00AC4C06"/>
    <w:rsid w:val="00AD6EAA"/>
    <w:rsid w:val="00B51356"/>
    <w:rsid w:val="00B748F4"/>
    <w:rsid w:val="00C17738"/>
    <w:rsid w:val="00C2384C"/>
    <w:rsid w:val="00C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3DD"/>
  <w15:docId w15:val="{F557D659-5B4B-438A-B57B-7C5AD05A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6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3693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1773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c.gov.ua/acts/pro-vnesennya-zmin-do-postanovi-nkrekp-vid-30-grudnya-2022-roku-1944-9" TargetMode="External"/><Relationship Id="rId5" Type="http://schemas.openxmlformats.org/officeDocument/2006/relationships/hyperlink" Target="https://www.nerc.gov.ua/acts/pro-vnesennya-zmin-do-dodatka-do-postanovi-nkrekp-vid-26-grudnya-2022-roku-1839-ta-vregulyuvannya-pitan-shchodo-provadzhennya-tov-gazorozpodilni-merezhi-ukrayini-diyalnosti-z-rozpodilu-prir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7EF4-7F5C-4D97-A3E5-7C2106DE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Цесарук Анна Володимирівна</cp:lastModifiedBy>
  <cp:revision>6</cp:revision>
  <dcterms:created xsi:type="dcterms:W3CDTF">2023-10-02T14:30:00Z</dcterms:created>
  <dcterms:modified xsi:type="dcterms:W3CDTF">2024-07-11T07:36:00Z</dcterms:modified>
</cp:coreProperties>
</file>