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F" w14:textId="77777777" w:rsidR="007519BC" w:rsidRDefault="007519BC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</w:p>
    <w:p w14:paraId="3B8C1AD0" w14:textId="4045B6B4" w:rsidR="00461389" w:rsidRDefault="0024119D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3E25F7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F60DD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8</w: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</w:t>
      </w:r>
    </w:p>
    <w:p w14:paraId="0F0E092F" w14:textId="4D7EDF19" w:rsidR="00F20997" w:rsidRPr="007F7063" w:rsidRDefault="00F20997" w:rsidP="009A252A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1BC4339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>приєднання / реконструкці</w:t>
      </w:r>
      <w:r w:rsidR="003E25F7">
        <w:rPr>
          <w:b/>
          <w:bCs/>
          <w:szCs w:val="18"/>
          <w:lang w:val="uk-UA"/>
        </w:rPr>
        <w:t>ю</w:t>
      </w:r>
      <w:r>
        <w:rPr>
          <w:b/>
          <w:bCs/>
          <w:szCs w:val="18"/>
          <w:lang w:val="uk-UA"/>
        </w:rPr>
        <w:t xml:space="preserve">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</w:t>
      </w:r>
      <w:proofErr w:type="spellStart"/>
      <w:r w:rsidRPr="009E37CA">
        <w:rPr>
          <w:rFonts w:eastAsia="Times New Roman"/>
          <w:sz w:val="20"/>
          <w:szCs w:val="20"/>
          <w:lang w:val="uk-UA"/>
        </w:rPr>
        <w:t>біометану</w:t>
      </w:r>
      <w:proofErr w:type="spellEnd"/>
      <w:r w:rsidRPr="009E37CA">
        <w:rPr>
          <w:rFonts w:eastAsia="Times New Roman"/>
          <w:sz w:val="20"/>
          <w:szCs w:val="20"/>
          <w:lang w:val="uk-UA"/>
        </w:rPr>
        <w:t xml:space="preserve">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газодобувне підприємство/виробник </w:t>
      </w:r>
      <w:proofErr w:type="spellStart"/>
      <w:r w:rsidR="009E37CA" w:rsidRPr="009E37CA">
        <w:rPr>
          <w:b/>
          <w:sz w:val="20"/>
          <w:szCs w:val="20"/>
          <w:shd w:val="clear" w:color="auto" w:fill="FFFFFF"/>
          <w:lang w:val="uk-UA"/>
        </w:rPr>
        <w:t>біометану</w:t>
      </w:r>
      <w:proofErr w:type="spellEnd"/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непотрібне</w:t>
      </w:r>
      <w:proofErr w:type="spellEnd"/>
      <w:r w:rsidR="009E37CA" w:rsidRPr="00CE6458">
        <w:rPr>
          <w:rStyle w:val="st42"/>
          <w:sz w:val="20"/>
          <w:szCs w:val="20"/>
          <w:vertAlign w:val="superscript"/>
        </w:rPr>
        <w:t xml:space="preserve"> 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закреслити</w:t>
      </w:r>
      <w:proofErr w:type="spellEnd"/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proofErr w:type="spellStart"/>
      <w:r w:rsidRPr="00FD2DFB">
        <w:rPr>
          <w:b/>
          <w:szCs w:val="18"/>
        </w:rPr>
        <w:t>Відповідальна</w:t>
      </w:r>
      <w:proofErr w:type="spellEnd"/>
      <w:r w:rsidRPr="00FD2DFB">
        <w:rPr>
          <w:b/>
          <w:szCs w:val="18"/>
        </w:rPr>
        <w:t xml:space="preserve">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 xml:space="preserve">Характеристика </w:t>
      </w:r>
      <w:proofErr w:type="spellStart"/>
      <w:r w:rsidR="00550056" w:rsidRPr="004F2D1F">
        <w:rPr>
          <w:b/>
          <w:szCs w:val="18"/>
        </w:rPr>
        <w:t>об’єкта</w:t>
      </w:r>
      <w:proofErr w:type="spellEnd"/>
      <w:r w:rsidR="00550056" w:rsidRPr="004F2D1F">
        <w:rPr>
          <w:b/>
          <w:szCs w:val="18"/>
        </w:rPr>
        <w:t xml:space="preserve"> </w:t>
      </w:r>
      <w:proofErr w:type="spellStart"/>
      <w:r w:rsidR="00550056" w:rsidRPr="004F2D1F">
        <w:rPr>
          <w:b/>
          <w:szCs w:val="18"/>
        </w:rPr>
        <w:t>Замовника</w:t>
      </w:r>
      <w:proofErr w:type="spellEnd"/>
      <w:r w:rsidR="00550056" w:rsidRPr="004F2D1F">
        <w:rPr>
          <w:b/>
          <w:szCs w:val="18"/>
        </w:rPr>
        <w:t>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 xml:space="preserve">, що </w:t>
      </w:r>
      <w:proofErr w:type="spellStart"/>
      <w:r>
        <w:rPr>
          <w:b/>
          <w:szCs w:val="18"/>
          <w:lang w:val="uk-UA"/>
        </w:rPr>
        <w:t>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proofErr w:type="spellEnd"/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6D1E92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7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6D1E92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5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6D1E92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6D1E92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6D1E92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6D1E92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29D4EB1C" w14:textId="77777777" w:rsidR="0084020C" w:rsidRPr="00AD4599" w:rsidRDefault="00000000" w:rsidP="0084020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20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84020C" w:rsidRPr="001620A7">
        <w:rPr>
          <w:sz w:val="18"/>
          <w:szCs w:val="18"/>
          <w:lang w:val="uk-UA"/>
        </w:rPr>
        <w:t xml:space="preserve">  </w:t>
      </w:r>
      <w:r w:rsidR="0084020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684C4B50" w14:textId="77777777" w:rsidR="0084020C" w:rsidRDefault="0084020C" w:rsidP="0084020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 №____ , витяг з протоколу від ___________ № ______ (додаються)</w:t>
      </w:r>
    </w:p>
    <w:p w14:paraId="3A5A830C" w14:textId="01E062FC" w:rsidR="001A4B44" w:rsidRPr="001A4B44" w:rsidRDefault="0084020C" w:rsidP="001A4B44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  <w:r w:rsidR="001A4B44" w:rsidRPr="001A4B44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0E5538">
        <w:rPr>
          <w:sz w:val="16"/>
          <w:szCs w:val="16"/>
          <w:lang w:val="uk-UA"/>
        </w:rPr>
        <w:t>а</w:t>
      </w:r>
      <w:r w:rsidR="001A4B44" w:rsidRPr="001A4B44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5F01A53C" w14:textId="77777777" w:rsidR="002149D4" w:rsidRDefault="002149D4" w:rsidP="001A4B44">
      <w:pPr>
        <w:tabs>
          <w:tab w:val="left" w:pos="0"/>
          <w:tab w:val="left" w:pos="284"/>
        </w:tabs>
        <w:rPr>
          <w:b/>
          <w:lang w:val="uk-UA"/>
        </w:rPr>
      </w:pPr>
    </w:p>
    <w:p w14:paraId="05627D1C" w14:textId="1A7A404E" w:rsidR="00550056" w:rsidRPr="00BA2214" w:rsidRDefault="00550056" w:rsidP="001A4B44">
      <w:pPr>
        <w:tabs>
          <w:tab w:val="left" w:pos="0"/>
          <w:tab w:val="left" w:pos="284"/>
        </w:tabs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proofErr w:type="spellStart"/>
      <w:r w:rsidRPr="00E93111">
        <w:rPr>
          <w:rFonts w:ascii="Times New Roman" w:hAnsi="Times New Roman" w:cs="Times New Roman"/>
          <w:b/>
          <w:bCs/>
          <w:sz w:val="20"/>
          <w:szCs w:val="20"/>
        </w:rPr>
        <w:t>Проєктний</w:t>
      </w:r>
      <w:proofErr w:type="spellEnd"/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Спосіб надання документів Оператором ГРМ Замовнику, зокрема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договору на приєднання,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556B438B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r w:rsidR="003E25F7">
        <w:rPr>
          <w:b/>
          <w:sz w:val="18"/>
          <w:szCs w:val="18"/>
          <w:lang w:val="uk-UA"/>
        </w:rPr>
        <w:t>власноруч</w:t>
      </w:r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proofErr w:type="spellStart"/>
      <w:r w:rsidRPr="00BA2214">
        <w:rPr>
          <w:b/>
          <w:vertAlign w:val="superscript"/>
          <w:lang w:val="uk-UA"/>
        </w:rPr>
        <w:t>м.п</w:t>
      </w:r>
      <w:proofErr w:type="spellEnd"/>
      <w:r w:rsidRPr="00BA2214">
        <w:rPr>
          <w:b/>
          <w:vertAlign w:val="superscript"/>
          <w:lang w:val="uk-UA"/>
        </w:rPr>
        <w:t>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AF24" w14:textId="77777777" w:rsidR="00F509F6" w:rsidRDefault="00F509F6" w:rsidP="0024119D">
      <w:r>
        <w:separator/>
      </w:r>
    </w:p>
  </w:endnote>
  <w:endnote w:type="continuationSeparator" w:id="0">
    <w:p w14:paraId="10BF038F" w14:textId="77777777" w:rsidR="00F509F6" w:rsidRDefault="00F509F6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B542" w14:textId="77777777" w:rsidR="00F509F6" w:rsidRDefault="00F509F6" w:rsidP="0024119D">
      <w:r>
        <w:separator/>
      </w:r>
    </w:p>
  </w:footnote>
  <w:footnote w:type="continuationSeparator" w:id="0">
    <w:p w14:paraId="25AD3443" w14:textId="77777777" w:rsidR="00F509F6" w:rsidRDefault="00F509F6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C4297"/>
    <w:rsid w:val="000E5538"/>
    <w:rsid w:val="000F4C20"/>
    <w:rsid w:val="000F7280"/>
    <w:rsid w:val="00116B0A"/>
    <w:rsid w:val="001258C0"/>
    <w:rsid w:val="00130DBF"/>
    <w:rsid w:val="00187D2D"/>
    <w:rsid w:val="00190D89"/>
    <w:rsid w:val="001A4B44"/>
    <w:rsid w:val="0020385C"/>
    <w:rsid w:val="002149D4"/>
    <w:rsid w:val="0024119D"/>
    <w:rsid w:val="00262029"/>
    <w:rsid w:val="002657E6"/>
    <w:rsid w:val="002A1F0F"/>
    <w:rsid w:val="002C6683"/>
    <w:rsid w:val="00302CFC"/>
    <w:rsid w:val="00310219"/>
    <w:rsid w:val="003152A0"/>
    <w:rsid w:val="003702D2"/>
    <w:rsid w:val="00391B47"/>
    <w:rsid w:val="003A48C6"/>
    <w:rsid w:val="003E25F7"/>
    <w:rsid w:val="003F5CB3"/>
    <w:rsid w:val="004338D1"/>
    <w:rsid w:val="00461389"/>
    <w:rsid w:val="00480966"/>
    <w:rsid w:val="004917DE"/>
    <w:rsid w:val="004B44F8"/>
    <w:rsid w:val="004D4F03"/>
    <w:rsid w:val="004E45B5"/>
    <w:rsid w:val="004F2D1F"/>
    <w:rsid w:val="005021DE"/>
    <w:rsid w:val="00506E26"/>
    <w:rsid w:val="00511A4E"/>
    <w:rsid w:val="00521701"/>
    <w:rsid w:val="005253A7"/>
    <w:rsid w:val="00540BA6"/>
    <w:rsid w:val="00550056"/>
    <w:rsid w:val="00566B7F"/>
    <w:rsid w:val="00570307"/>
    <w:rsid w:val="00582B81"/>
    <w:rsid w:val="005D33E8"/>
    <w:rsid w:val="0062065C"/>
    <w:rsid w:val="006733D0"/>
    <w:rsid w:val="00677773"/>
    <w:rsid w:val="00680CF5"/>
    <w:rsid w:val="006A78DA"/>
    <w:rsid w:val="006A7C7A"/>
    <w:rsid w:val="006B21A4"/>
    <w:rsid w:val="006C6951"/>
    <w:rsid w:val="006D1E92"/>
    <w:rsid w:val="006E21E4"/>
    <w:rsid w:val="00716EE3"/>
    <w:rsid w:val="007519BC"/>
    <w:rsid w:val="0077332B"/>
    <w:rsid w:val="00787626"/>
    <w:rsid w:val="00794D60"/>
    <w:rsid w:val="007F7063"/>
    <w:rsid w:val="007F70DE"/>
    <w:rsid w:val="00837A08"/>
    <w:rsid w:val="0084020C"/>
    <w:rsid w:val="00863D8B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A252A"/>
    <w:rsid w:val="009B09D5"/>
    <w:rsid w:val="009D3CDE"/>
    <w:rsid w:val="009E37CA"/>
    <w:rsid w:val="00A02925"/>
    <w:rsid w:val="00A04FA5"/>
    <w:rsid w:val="00A21180"/>
    <w:rsid w:val="00A2600A"/>
    <w:rsid w:val="00A57C25"/>
    <w:rsid w:val="00AB54DA"/>
    <w:rsid w:val="00AB69FD"/>
    <w:rsid w:val="00AF08C0"/>
    <w:rsid w:val="00B430C9"/>
    <w:rsid w:val="00B6438B"/>
    <w:rsid w:val="00B72B83"/>
    <w:rsid w:val="00B80BA4"/>
    <w:rsid w:val="00BA2214"/>
    <w:rsid w:val="00BB589B"/>
    <w:rsid w:val="00BB7D41"/>
    <w:rsid w:val="00BF115F"/>
    <w:rsid w:val="00BF15C4"/>
    <w:rsid w:val="00BF1F79"/>
    <w:rsid w:val="00BF2812"/>
    <w:rsid w:val="00C02486"/>
    <w:rsid w:val="00C077B7"/>
    <w:rsid w:val="00C22B23"/>
    <w:rsid w:val="00C22DA2"/>
    <w:rsid w:val="00C27949"/>
    <w:rsid w:val="00C4260F"/>
    <w:rsid w:val="00C55CAB"/>
    <w:rsid w:val="00C651B3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33D2C"/>
    <w:rsid w:val="00E65670"/>
    <w:rsid w:val="00E671AE"/>
    <w:rsid w:val="00E758D4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09F6"/>
    <w:rsid w:val="00F53131"/>
    <w:rsid w:val="00F55F80"/>
    <w:rsid w:val="00F60DD8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2475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Супруньчук Ірина Володимирівна</cp:lastModifiedBy>
  <cp:revision>6</cp:revision>
  <cp:lastPrinted>2023-11-28T08:06:00Z</cp:lastPrinted>
  <dcterms:created xsi:type="dcterms:W3CDTF">2025-07-23T14:54:00Z</dcterms:created>
  <dcterms:modified xsi:type="dcterms:W3CDTF">2025-08-01T10:51:00Z</dcterms:modified>
</cp:coreProperties>
</file>